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畅游老君山——老君山、追梦谷二日游行程单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河南1729562690E4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【行程特色】※ 世界地质公园  国家5A级景区---老君山※ CCTV推广景区 《诛仙·青云志》取景地※ 中原地区观云海的最佳去处※ 世界规模最大的花岗岩峰林地貌※ 国内海拔最高的道教庙宇※ 纳入《世界吉尼斯记录》的老子圣铜像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※ 世界地质公园  国家5A级景区---老君山
                <w:br/>
                ※ CCTV推广景区 《诛仙·青云志》取景地
                <w:br/>
                ※ 中原地区观云海的最佳去处
                <w:br/>
                ※ 世界规模最大的花岗岩峰林地貌
                <w:br/>
                ※ 国内海拔最高的道教庙宇
                <w:br/>
                ※ 纳入《世界吉尼斯记录》的老子圣铜像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 D1早指定点集合乘车前往5AAAAA级景区老君山景区--- (老子李耳归隐修炼之地)，参观峡谷风光-----追梦谷景区:观茂林修竹、小桥流水、祈福园、老龙窝、葫芦潭、万寿石,落差150米的龙君瀑布.游览结束后安排入住。                    
                <w:br/>
                  餐：自理  住：栾川
                <w:br/>
                   D2早餐后乘车前往老君山山顶自然风光精华区--乘坐号称"亚洲第一索"的奥地利进口多贝玛亚8人座豪华式吊箱缆车，直达中天门。后徒步游览舍身崖、南天门、聚仙宫、倚天剑、仙人桥、老君庙、玉皇顶、马鬃岭等景点。参观世界范围内规模最大的花岗岩峰林奇观！下山之前可体验老君山的高空漂流，惊险又刺激。感受老子"道行天下、德润古今、天人合一、尊道贵德"为理念。游览结束后返回出发地
                <w:br/>
                （含早餐）  住：温馨的家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【服务标准】1.交通：全程空调旅游用车2.住宿：栾川县城宾馆（独立卫生间、请自带洗漱用品）3.用餐：1早（早餐为住宿含早，不吃不退）4.导游：全程持证导游服务5.保险:  旅行社责任险（建议自行购买旅游意外险）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.必消: 60岁以下自理亚洲一号索道中灵或云景索道往返票+门票套票 180元/人；60岁以上免门票自理中灵或云景索道往返票130/人7.自费：夜游鸡冠洞：60周岁以下100元/人（自愿消费）；60周岁以上成人、1.4以下儿童30元/人+5元/人景区保险（自愿消费）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亚洲一号索道中灵或云景索道往返票+门票套票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岁以上免门票自理中灵或云景索道往返票130/人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夜游鸡冠洞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夜游鸡冠洞：60周岁以下100元/人（自愿消费）；60周岁以上成人、1.4以下儿童30元/人+5元/人景区保险（自愿消费）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郑重声明：若因人力不可抗力或天气原因导致无法上高速或者高速开放较晚，导致抵达景区时间较晚，我社将取消免费赠送景点【追梦谷】或自费景区并不退任何费用，不承担任何责任。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为散客拼团行程且因市场上17坐以下旅游车无旅游营运手续，不足10人推后班期出发。在不减少景点情况下，导游可根据实际情况调整游览顺序1、旅游者报名时须提供真实的身份资料，旅行开始须持一致的有效证件出团。因游客使用不实证件和未携带有效证件造成行程受阻的，我公司不承担任何责任，且旅游者应给付我司已产生的费用。2、在签订本合同时旅游者应将团员或游客自身健康状况（如有无特殊病史等）如实告知我公司接待和外联人员。否则，发生任何意外事件责任自负。同时，游客应当遵守旅游活动中的安全警示规定。3、旅游者对国家应对重大突发事件暂时限制旅游活动、有关部门、机构或者旅游经营者采取安全防范和应急处置措施（如因气候封路、延误）时，应当予以配合。否则，旅游者依法承担相应责任。4、旅游者有责任配合导游工作，尊重目的地的风土人情和民族习惯。旅行全程中，旅游者应妥善保管自己的行李财物、贵重物品；导游人员无代管义务，若灭失、损坏的，我公司不承担任何责任。5、旅行社特意或优惠为旅游者所投的意外险，旅游者应当授权我司负责理赔工作，理赔所得应当为旅游者获得赔付的总额，我司不再承担其他任何赔偿。6、旅游者在旅行中，患有传染病等疾病；携带危害安全的物品；故意拖延时间等，损害旅行社、履行辅助人、旅游从业人员或者严重影响其他旅游者的合法权益的；旅行社可以提前解除（终止）旅游合同。解除合同的，旅行社将协助旅游者返回出发地或者旅游者指定的合理地点，由此产生的费用由旅游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协商解决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2025-08-04T17:20:34+08:00</dcterms:created>
  <dcterms:modified xsi:type="dcterms:W3CDTF">2025-08-04T17:20:34+08:00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