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黑龙江（哈尔滨、太阳岛、圣·索菲亚教堂广场、中央大街、防洪纪念塔、松花江）吉林（敦化、长白山、天池）辽宁（沈阳故宫、丹东鸭绿江、中朝国门）内蒙古（满洲里、海拉尔、二卡湿地、呼伦贝尔大草原、套娃景区、中俄国门景区）河北（山海关、老龙头、长城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GN1752636678j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临汾--西安
                <w:br/>
              </w:t>
            </w:r>
          </w:p>
          <w:p>
            <w:pPr>
              <w:pStyle w:val="indent"/>
            </w:pPr>
            <w:r>
              <w:rPr>
                <w:rFonts w:ascii="微软雅黑" w:hAnsi="微软雅黑" w:eastAsia="微软雅黑" w:cs="微软雅黑"/>
                <w:color w:val="000000"/>
                <w:sz w:val="20"/>
                <w:szCs w:val="20"/>
              </w:rPr>
              <w:t xml:space="preserve">
                临汾西站（动车站）集合出发前往西安火车站 乘专列赴山海关，开始愉快的东北之旅！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西安--山海关
                <w:br/>
              </w:t>
            </w:r>
          </w:p>
          <w:p>
            <w:pPr>
              <w:pStyle w:val="indent"/>
            </w:pPr>
            <w:r>
              <w:rPr>
                <w:rFonts w:ascii="微软雅黑" w:hAnsi="微软雅黑" w:eastAsia="微软雅黑" w:cs="微软雅黑"/>
                <w:color w:val="000000"/>
                <w:sz w:val="20"/>
                <w:szCs w:val="20"/>
              </w:rPr>
              <w:t xml:space="preserve">
                沿途欣赏祖国大好河山。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上午抵达山海关
                <w:br/>
              </w:t>
            </w:r>
          </w:p>
          <w:p>
            <w:pPr>
              <w:pStyle w:val="indent"/>
            </w:pPr>
            <w:r>
              <w:rPr>
                <w:rFonts w:ascii="微软雅黑" w:hAnsi="微软雅黑" w:eastAsia="微软雅黑" w:cs="微软雅黑"/>
                <w:color w:val="000000"/>
                <w:sz w:val="20"/>
                <w:szCs w:val="20"/>
              </w:rPr>
              <w:t xml:space="preserve">
                上午抵达山海关 ，乘车赴【老龙头】（游览约 1小时）参观万里长城东部起点—老龙头，登乾隆皇帝先后五次凭楼观潮并在此楼留下御书墨迹的 “澄海楼 ”，登上澄海楼府身下望“入海石城”吞浪扬波，激起飞涛阵阵如雪，极目远眺，海天一色，景色异常开阔壮美！赏 “天开海岳碑 ”，天开海岳四个字高度概括了老龙头依山傍海的美丽景色，道出了老龙头山海风光美的真谛和美的精髓。之后沉浸观影大型室内史诗演出【长城】（约 50 分钟 ），位于山海关 “长城第一秀 ”文创集群内，演出采用创新的环绕式多重影像系统，篇幅塑造出山海关宏大壮阔的“ 山海之怀，长城之魂”，用浓烈的笔墨展示山海关对国家的战略贡献，以及生活在这片土地上人们深沉、细腻的“爱情故事 ”和“家 国情怀”。后海滨浴场自由活动，沙滩和礁石，相互交错；海湾和岬角，依次排开。沙滩松软，堪称北方第一。参观【新澳海底世界+海豚表演馆】（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那一刻，深刻体会到了人与自然和谐共处的美好。后入住酒店
                <w:br/>
                交通：火车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山海关/     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，参观北戴河标志性景区【碧螺塔公园】(游览约1小时)北戴河碧螺塔海上酒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，令您心旷神怡。下午乘专列前往哈尔滨。
                <w:br/>
                交通：大巴  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哈尔滨,外观远东地区的东正教堂【圣·索菲亚教堂广场】（约15分钟），漫步松花江畔，游览沿江带状公园—斯大林公园（约30分钟），观哈尔滨标志【防洪纪念塔】、哈尔滨母亲河【松花江】，逛商业步行街—中央大街（约40分钟），后乘车经松花江公路大桥游览【太阳岛】风景区，太阳岛碑前留影纪念，太阳岛山、水阁云天、友谊园，尽情体验冰城魅力，下午乘专列赴海拉尔。
                <w:br/>
                交通：大巴 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外观拍照留念）。是全国唯一以俄罗斯传统工艺品一一套娃形象为主题的大型综合旅游度假景区，后前往满洲里入住酒店休息。
                <w:br/>
                交通：火车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【下马酒】，随后可参加草原活动【祭敖包】，游客可自费在草原上参加骑马活动，下午乘专列赴敦化。
                <w:br/>
                交通：火车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沿途观赏东北美好风光，晚抵达敦化。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敦化
                <w:br/>
                二道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长白山】（游览3-4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68米的高山瀑布—长白飞瀑（约60分钟）。游览结束后乘专列赴沈阳。
                <w:br/>
                交通：大巴 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后乘车前往丹东游览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中朝国门】，观看【河口小火车旧址】、【铁路博物馆】、【玻璃栈道】。结束后入住酒店。
                <w:br/>
                交通：火车大巴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丹东
                <w:br/>
                /
                <w:br/>
                沈阳
              </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文化遗产，关外紫禁城—【沈阳故宫】（约1小时，每周一闭馆），如遇闭馆则改为【北陵公园】（门票自理50元/人，不含昭陵）占地面积为330万平米。因其位于市区北部而得名北陵公园。随后乘专列返回，结束愉快的东北之旅！
                <w:br/>
                交通：大巴 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沿途欣赏美丽风光，与新老朋友回味难忘的旅程。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抵达西安火车站  乘动车回到温馨的家。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全程空调专列火车卧铺，当地空调旅游车（每人一正座）
                <w:br/>
                住宿标准	品质版为经济型酒店，星钻版为舒适型酒店。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门
                <w:br/>
                票
                <w:br/>
                需
                <w:br/>
                自
                <w:br/>
                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年龄段
                <w:br/>
                景点	60岁以下	60-64岁	65-69岁	70岁以上
                <w:br/>
                沈阳故宫	50	25	25	0
                <w:br/>
                铁路观光小火车	100	100	100	100
                <w:br/>
                河口四馆套票	85	45	45	0
                <w:br/>
                太阳岛电瓶车	25	25	25	25
                <w:br/>
                满洲里国门景区（不登塔）	60	0	0	0
                <w:br/>
                草原景区牧场服务（必消）	60	60	60	60
                <w:br/>
                长白山大门票105
                <w:br/>
                摆渡车35+环保车85	225	172.5	120	120
                <w:br/>
                长白山倒站车	80	80	80	80
                <w:br/>
                山海关套票
                <w:br/>
                老龙头60+长城188+碧螺塔40+海底世界130=418元	专列优惠票
                <w:br/>
                245	专列优惠票
                <w:br/>
                195	专列优惠票
                <w:br/>
                195	专列优惠票
                <w:br/>
                80
                <w:br/>
                合计	930	702.5	650	465
                <w:br/>
                自费299元/人（火车站集合时导游收取）
                <w:br/>
                丹东（大巴车费+1个正餐费+1晚住宿费+导游司机服务费+杂费）（必消）	299	299	299	299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 1300 元/人，软卧 1800 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◆注意事项◆
                <w:br/>
                1、昼夜温差变幅较大，衣服以宽松、休闲装为佳尽量穿浅色服装。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10、东北各城市之间，路程非常的远，而且多数没有高速，都有省道及国道，客人可自备一些靠垫等物品。
                <w:br/>
                11、东北人性格比较急躁，客人在旅途中有任何问题，尽量让导游去协调解决，避免与当地人发生冲突。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旅游者提出解除合同，需要扣除必要的费用（车位费、房费及飞机或火车票损失）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1、为确保人身安全，强烈建议每位游客购买“旅游人身意外伤害险”，具体赔付细则详见保险公司相应理赔条款。
                <w:br/>
                2、途中如发生意外伤害：①请尽快通知导游，以便尽快处理伤口，② 请尽快和旅行社联系，以便处理保险相关报案及赔付亊宜，如未及时通知导游和报名旅行社则按放弃索赔权利处理。3、如因交通意外事故造成客人身体伤害及财物损失，按照：《中国人民共和国道路交通事故处理法》进行赔偿。解释权及理赔权由保险公司负责，如参团人员为外宾请提前告之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产品行程实际出行中，在不减少景点情况下，导游、司机可能会根据天气、交通等情况，对您的行程进行适当调整(如调整景点游览顺序等)，以确保行程顺利出行】。①全程独立成团，行程出发仅为参考时间，具体以当天具体时间来安排。②行程出行时间和顺序可根据出行人意愿进行调整，但需提前2至3天告知旅行社，旅行社进行安排调整时间。③合同签订之前可变更出行日期，合同一经签订不予变更。④如因旅行者方因自身原因导致行程变更或取消等影响到行程的事物发生，其中产生的差价或因行程更改所产生的损失等一切责任由旅行者方单独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2025-07-22T19:14:21+08:00</dcterms:created>
  <dcterms:modified xsi:type="dcterms:W3CDTF">2025-07-22T19:14:21+08:00</dcterms:modified>
</cp:coreProperties>
</file>

<file path=docProps/custom.xml><?xml version="1.0" encoding="utf-8"?>
<Properties xmlns="http://schemas.openxmlformats.org/officeDocument/2006/custom-properties" xmlns:vt="http://schemas.openxmlformats.org/officeDocument/2006/docPropsVTypes"/>
</file>